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65E86" w14:textId="77777777" w:rsidR="00170196" w:rsidRDefault="00170196" w:rsidP="005D3B8F">
      <w:pPr>
        <w:spacing w:after="0" w:line="240" w:lineRule="auto"/>
        <w:rPr>
          <w:rFonts w:ascii="Arial" w:eastAsia="Calibri" w:hAnsi="Arial" w:cs="Arial"/>
          <w:sz w:val="20"/>
          <w:szCs w:val="20"/>
          <w:shd w:val="clear" w:color="auto" w:fill="FFFFFF"/>
          <w:lang w:eastAsia="ru-RU"/>
        </w:rPr>
      </w:pPr>
    </w:p>
    <w:p w14:paraId="74288A76" w14:textId="41AAFF06" w:rsidR="005D3B8F" w:rsidRPr="00C642AF" w:rsidRDefault="005D3B8F" w:rsidP="0017019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</w:pPr>
      <w:r w:rsidRPr="00C642AF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>Техническое задание на проведение акустического расчёта</w:t>
      </w:r>
    </w:p>
    <w:p w14:paraId="5254D74A" w14:textId="77777777" w:rsidR="005D3B8F" w:rsidRPr="00525A5C" w:rsidRDefault="005D3B8F" w:rsidP="0017019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1BD406A1" w14:textId="77777777" w:rsidR="005D3B8F" w:rsidRPr="00525A5C" w:rsidRDefault="005D3B8F" w:rsidP="00EA01A4">
      <w:pPr>
        <w:spacing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1. Общие положения</w:t>
      </w:r>
    </w:p>
    <w:p w14:paraId="300F12AD" w14:textId="1C08CCA3" w:rsidR="005D3B8F" w:rsidRPr="00525A5C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1.1. Настоящее техническое задание определяет требования к проведению акустического расчёта для оценки акустических свойств помещени</w:t>
      </w:r>
      <w:r w:rsidR="009149D5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й</w:t>
      </w:r>
      <w:r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.</w:t>
      </w:r>
    </w:p>
    <w:p w14:paraId="4D4C3590" w14:textId="77777777" w:rsidR="005D3B8F" w:rsidRPr="00525A5C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12101AA5" w14:textId="2EE3019A" w:rsidR="005D3B8F" w:rsidRPr="00525A5C" w:rsidRDefault="005D3B8F" w:rsidP="007B1C43">
      <w:pPr>
        <w:spacing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1.2. Цель акустического расчёта — </w:t>
      </w:r>
      <w:r w:rsidR="007B1C43"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выработка </w:t>
      </w:r>
      <w:bookmarkStart w:id="0" w:name="_Hlk167900650"/>
      <w:r w:rsidR="007B1C43"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рекомендаций по улучшению качества звука</w:t>
      </w:r>
      <w:r w:rsidR="0027513A"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 в </w:t>
      </w:r>
      <w:r w:rsidR="00486468"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помещениях.</w:t>
      </w:r>
    </w:p>
    <w:bookmarkEnd w:id="0"/>
    <w:p w14:paraId="753236CB" w14:textId="226CFD83" w:rsidR="007B1C43" w:rsidRPr="00525A5C" w:rsidRDefault="007B1C43" w:rsidP="0027513A">
      <w:pPr>
        <w:spacing w:after="0" w:line="240" w:lineRule="auto"/>
      </w:pPr>
      <w:r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1.3.</w:t>
      </w:r>
      <w:r w:rsidRPr="00525A5C">
        <w:t xml:space="preserve"> </w:t>
      </w:r>
      <w:r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Место расположения помещений.</w:t>
      </w:r>
    </w:p>
    <w:p w14:paraId="4651F563" w14:textId="247D47F1" w:rsidR="007B1C43" w:rsidRPr="00525A5C" w:rsidRDefault="007B1C43" w:rsidP="007B1C43">
      <w:pPr>
        <w:spacing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525A5C">
        <w:t xml:space="preserve">   </w:t>
      </w:r>
      <w:r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Провести расчет акустических свойств залов и моделирование системы звукоусиления залов (далее – Акустический расчёт), расположенных в помещениях Административного здания по адресу Фрунзенская набережная д.22/2.</w:t>
      </w:r>
      <w:r w:rsidR="0027513A"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:</w:t>
      </w:r>
    </w:p>
    <w:p w14:paraId="5F6F9E6E" w14:textId="4B22D5D1" w:rsidR="0027513A" w:rsidRPr="00C642AF" w:rsidRDefault="0027513A" w:rsidP="008B5255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C642AF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Зал</w:t>
      </w:r>
      <w:r w:rsidR="00C642AF" w:rsidRPr="00C642AF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ы</w:t>
      </w:r>
      <w:r w:rsidRPr="00C642AF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1</w:t>
      </w:r>
      <w:r w:rsidR="00C642AF" w:rsidRPr="00C642AF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, </w:t>
      </w:r>
      <w:r w:rsidRPr="00C642AF">
        <w:rPr>
          <w:rFonts w:ascii="Arial" w:hAnsi="Arial" w:cs="Arial"/>
          <w:sz w:val="24"/>
          <w:szCs w:val="24"/>
          <w:shd w:val="clear" w:color="auto" w:fill="FFFFFF"/>
          <w:lang w:eastAsia="ru-RU"/>
        </w:rPr>
        <w:t>2</w:t>
      </w:r>
      <w:r w:rsidR="00C642AF" w:rsidRPr="00C642AF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, </w:t>
      </w:r>
      <w:r w:rsidRPr="00C642AF">
        <w:rPr>
          <w:rFonts w:ascii="Arial" w:hAnsi="Arial" w:cs="Arial"/>
          <w:sz w:val="24"/>
          <w:szCs w:val="24"/>
          <w:shd w:val="clear" w:color="auto" w:fill="FFFFFF"/>
          <w:lang w:eastAsia="ru-RU"/>
        </w:rPr>
        <w:t>3</w:t>
      </w:r>
      <w:r w:rsidR="00C642AF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, </w:t>
      </w:r>
      <w:r w:rsidRPr="00C642AF">
        <w:rPr>
          <w:rFonts w:ascii="Arial" w:hAnsi="Arial" w:cs="Arial"/>
          <w:sz w:val="24"/>
          <w:szCs w:val="24"/>
          <w:shd w:val="clear" w:color="auto" w:fill="FFFFFF"/>
          <w:lang w:eastAsia="ru-RU"/>
        </w:rPr>
        <w:t>4</w:t>
      </w:r>
      <w:r w:rsidR="00C642AF">
        <w:rPr>
          <w:rFonts w:ascii="Arial" w:hAnsi="Arial" w:cs="Arial"/>
          <w:sz w:val="24"/>
          <w:szCs w:val="24"/>
          <w:shd w:val="clear" w:color="auto" w:fill="FFFFFF"/>
          <w:lang w:eastAsia="ru-RU"/>
        </w:rPr>
        <w:t>.</w:t>
      </w:r>
      <w:r w:rsidRPr="00C642AF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C642AF"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(Описание объектов исследования предоставляется по отдельному запросу заинтересованных исполнителей)</w:t>
      </w:r>
    </w:p>
    <w:p w14:paraId="3EB63B3F" w14:textId="62162063" w:rsidR="000E1250" w:rsidRDefault="000E1250" w:rsidP="000E125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0E1250">
        <w:rPr>
          <w:rFonts w:ascii="Arial" w:hAnsi="Arial" w:cs="Arial"/>
          <w:sz w:val="24"/>
          <w:szCs w:val="24"/>
          <w:shd w:val="clear" w:color="auto" w:fill="FFFFFF"/>
          <w:lang w:eastAsia="ru-RU"/>
        </w:rPr>
        <w:t>1.4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. Исходные данные</w:t>
      </w:r>
    </w:p>
    <w:p w14:paraId="05E564F0" w14:textId="02F1AC4F" w:rsidR="000E1250" w:rsidRDefault="000E1250" w:rsidP="000E125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1.4.1. Исходными данными для проведения Акустического расчёта являются </w:t>
      </w:r>
      <w:r w:rsidRPr="000E1250">
        <w:rPr>
          <w:rFonts w:ascii="Arial" w:hAnsi="Arial" w:cs="Arial"/>
          <w:sz w:val="24"/>
          <w:szCs w:val="24"/>
          <w:shd w:val="clear" w:color="auto" w:fill="FFFFFF"/>
          <w:lang w:eastAsia="ru-RU"/>
        </w:rPr>
        <w:t>«Отчет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ы</w:t>
      </w:r>
      <w:r w:rsidRPr="000E1250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о результатах натурных измерений акустических свойств помещения и параметров системы звукоусиления залов» (см. Приложение).</w:t>
      </w:r>
    </w:p>
    <w:p w14:paraId="713F9216" w14:textId="0AAF7076" w:rsidR="000E1250" w:rsidRPr="000E1250" w:rsidRDefault="000E1250" w:rsidP="000E125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1.4.2.</w:t>
      </w:r>
      <w:r w:rsidRPr="000E1250">
        <w:t xml:space="preserve"> </w:t>
      </w:r>
      <w:r w:rsidRPr="000E1250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ля уточнения исходных данных возможно п</w:t>
      </w:r>
      <w:r w:rsidRPr="000E1250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роведение дополнительных измерений акустических параметров помещений.</w:t>
      </w:r>
    </w:p>
    <w:p w14:paraId="0EDAE5B7" w14:textId="4FBC2A04" w:rsidR="005D3B8F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2. Задачи акустического расчёта</w:t>
      </w:r>
    </w:p>
    <w:p w14:paraId="00A4C1CF" w14:textId="4BABDA52" w:rsidR="007B1C43" w:rsidRDefault="007B1C43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05C870D4" w14:textId="19D1DBA7" w:rsidR="00486468" w:rsidRPr="00191F50" w:rsidRDefault="00486468" w:rsidP="00486468">
      <w:pPr>
        <w:spacing w:line="240" w:lineRule="auto"/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</w:pPr>
      <w:r w:rsidRPr="00191F50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>2.1. Построить 3D-модель зала в программе EASE (с учетом примененных отделочных материалов).</w:t>
      </w:r>
    </w:p>
    <w:p w14:paraId="759D3740" w14:textId="2EED330A" w:rsidR="00486468" w:rsidRPr="00191F50" w:rsidRDefault="00486468" w:rsidP="00486468">
      <w:pPr>
        <w:spacing w:line="240" w:lineRule="auto"/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</w:pPr>
      <w:r w:rsidRPr="00191F50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>2.2. Привести акустические параметры модели к результатам натурных измерений.</w:t>
      </w:r>
    </w:p>
    <w:p w14:paraId="2B5D81F8" w14:textId="13C89B22" w:rsidR="00486468" w:rsidRPr="00191F50" w:rsidRDefault="00486468" w:rsidP="00486468">
      <w:pPr>
        <w:spacing w:line="240" w:lineRule="auto"/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</w:pPr>
      <w:r w:rsidRPr="00191F50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>2.3. Создать модел</w:t>
      </w:r>
      <w:r w:rsidR="0076064D" w:rsidRPr="00191F50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>ь</w:t>
      </w:r>
      <w:r w:rsidRPr="00191F50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 xml:space="preserve"> существующей </w:t>
      </w:r>
      <w:r w:rsidR="0076064D" w:rsidRPr="00191F50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>системы звукоусиления (далее – СЗУ) зала</w:t>
      </w:r>
      <w:r w:rsidRPr="00191F50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>.</w:t>
      </w:r>
    </w:p>
    <w:p w14:paraId="3D4FDA57" w14:textId="5DF7FA34" w:rsidR="00486468" w:rsidRPr="00191F50" w:rsidRDefault="00486468" w:rsidP="00486468">
      <w:pPr>
        <w:spacing w:line="240" w:lineRule="auto"/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</w:pPr>
      <w:r w:rsidRPr="00191F50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>2.4. Привести модель СЗУ к результатам натурных измерений по параметру равномерности распределения уровня звукового давления.</w:t>
      </w:r>
    </w:p>
    <w:p w14:paraId="3B780DE1" w14:textId="63067873" w:rsidR="00486468" w:rsidRPr="00191F50" w:rsidRDefault="00486468" w:rsidP="00486468">
      <w:pPr>
        <w:spacing w:line="240" w:lineRule="auto"/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</w:pPr>
      <w:r w:rsidRPr="00191F50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>2.5. Разработать новую СЗУ зала.</w:t>
      </w:r>
    </w:p>
    <w:p w14:paraId="07B93527" w14:textId="7CE1C0CA" w:rsidR="00486468" w:rsidRPr="00191F50" w:rsidRDefault="00486468" w:rsidP="00486468">
      <w:pPr>
        <w:spacing w:line="240" w:lineRule="auto"/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</w:pPr>
      <w:bookmarkStart w:id="1" w:name="_GoBack"/>
      <w:r w:rsidRPr="00191F50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>2.6. Определить расчетные значения равномерности распределения звукового давления Total SPL.</w:t>
      </w:r>
    </w:p>
    <w:bookmarkEnd w:id="1"/>
    <w:p w14:paraId="6738C66C" w14:textId="5C197442" w:rsidR="00486468" w:rsidRPr="00486468" w:rsidRDefault="00486468" w:rsidP="00486468">
      <w:pPr>
        <w:spacing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486468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2.7. Определить расчетные значения коэффициента разборчивости речи STI.</w:t>
      </w:r>
    </w:p>
    <w:p w14:paraId="0821125A" w14:textId="7ACC0D32" w:rsidR="00486468" w:rsidRPr="00486468" w:rsidRDefault="00486468" w:rsidP="00486468">
      <w:pPr>
        <w:spacing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486468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2.8. Определить типы и места применения акустических материалов, позволяющие снизить время реверберации до норм, определяемых СП 51.13330 «Защита от шума» (при необходимости).</w:t>
      </w:r>
    </w:p>
    <w:p w14:paraId="1BE59D3E" w14:textId="3E57EB2C" w:rsidR="0076064D" w:rsidRDefault="00486468" w:rsidP="00486468">
      <w:pPr>
        <w:spacing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486468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2.9. Определить расчетное время реверберации при использовании звукопоглощающих акустических материалов (при необходимости).</w:t>
      </w:r>
    </w:p>
    <w:p w14:paraId="1FB1CC03" w14:textId="13085194" w:rsidR="005D3B8F" w:rsidRPr="005D3B8F" w:rsidRDefault="0027513A" w:rsidP="004521A4">
      <w:pPr>
        <w:spacing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27513A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2.1</w:t>
      </w:r>
      <w:r w:rsidR="0076064D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0</w:t>
      </w:r>
      <w:r w:rsid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.</w:t>
      </w:r>
      <w:r w:rsidR="00525A5C"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525A5C" w:rsidRPr="005D3B8F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Разработать рекомендации по улучшению акустических свойств помещения, если это необходимо.</w:t>
      </w:r>
    </w:p>
    <w:p w14:paraId="02EC602B" w14:textId="77777777" w:rsidR="005D3B8F" w:rsidRPr="005D3B8F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5D3B8F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lastRenderedPageBreak/>
        <w:t>3. Требования к акустическому расчёту</w:t>
      </w:r>
    </w:p>
    <w:p w14:paraId="4131F344" w14:textId="77777777" w:rsidR="005D3B8F" w:rsidRPr="005D3B8F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344E4089" w14:textId="47EA33E1" w:rsidR="005D3B8F" w:rsidRPr="00525A5C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3.1. Расчёт должен быть выполнен в соответствии с действующими нормативными документами и стандартами. </w:t>
      </w:r>
    </w:p>
    <w:p w14:paraId="390EA787" w14:textId="77777777" w:rsidR="005D3B8F" w:rsidRPr="00525A5C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023DC522" w14:textId="77777777" w:rsidR="005D3B8F" w:rsidRPr="00525A5C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3.2. Расчёт должен учитывать особенности помещения, такие как его размеры, форма, материалы стен, потолка и пола.</w:t>
      </w:r>
    </w:p>
    <w:p w14:paraId="16C049B9" w14:textId="77777777" w:rsidR="005D3B8F" w:rsidRPr="00525A5C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69D903AA" w14:textId="77777777" w:rsidR="005D3B8F" w:rsidRPr="00525A5C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3.3. Расчёт должен включать оценку влияния мебели, оборудования и других предметов на акустику помещения.</w:t>
      </w:r>
    </w:p>
    <w:p w14:paraId="456E9036" w14:textId="77777777" w:rsidR="005D3B8F" w:rsidRPr="00525A5C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3D9F4055" w14:textId="77777777" w:rsidR="005D3B8F" w:rsidRPr="00525A5C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3.4. Расчёт должен предоставить информацию о времени реверберации, уровне звукового давления, частотном диапазоне и других важных акустических параметрах.</w:t>
      </w:r>
    </w:p>
    <w:p w14:paraId="2173D91E" w14:textId="77777777" w:rsidR="005D3B8F" w:rsidRPr="00525A5C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745D1E60" w14:textId="77777777" w:rsidR="005D3B8F" w:rsidRPr="005D3B8F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525A5C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3.5. Расчёт должен содержать рекомендации по улучшению акустических свойств помещения, если это необходимо.</w:t>
      </w:r>
    </w:p>
    <w:p w14:paraId="336337D8" w14:textId="77777777" w:rsidR="005D3B8F" w:rsidRPr="005D3B8F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1671EE95" w14:textId="4D3C3FD2" w:rsidR="005D3B8F" w:rsidRPr="005D3B8F" w:rsidRDefault="00C642A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4</w:t>
      </w:r>
      <w:r w:rsidR="005D3B8F" w:rsidRPr="005D3B8F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. Порядок выполнения работ.</w:t>
      </w:r>
    </w:p>
    <w:p w14:paraId="2BDA7597" w14:textId="77777777" w:rsidR="005D3B8F" w:rsidRPr="005D3B8F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7BB548AF" w14:textId="2F27D927" w:rsidR="0076064D" w:rsidRPr="005D3B8F" w:rsidRDefault="00C642A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4</w:t>
      </w:r>
      <w:r w:rsidR="005D3B8F" w:rsidRPr="000258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.1. Изучение исходных данных о помещении (размеры, материалы, оборудование)</w:t>
      </w:r>
      <w:r w:rsidR="0076064D" w:rsidRPr="000258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F4DA6" w:rsidRPr="000258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и «</w:t>
      </w:r>
      <w:r w:rsidR="0076064D" w:rsidRPr="000258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Отчетов о результатах натурных измерений акустических свойств помещения и параметров системы звукоусиления залов» (см. Приложение).</w:t>
      </w:r>
    </w:p>
    <w:p w14:paraId="39535846" w14:textId="77777777" w:rsidR="005D3B8F" w:rsidRPr="005D3B8F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4D6E4215" w14:textId="0C77EF4B" w:rsidR="005D3B8F" w:rsidRPr="005D3B8F" w:rsidRDefault="00C642A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4</w:t>
      </w:r>
      <w:r w:rsidR="005D3B8F" w:rsidRPr="005D3B8F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.2. </w:t>
      </w:r>
      <w:bookmarkStart w:id="2" w:name="_Hlk167957433"/>
      <w:r w:rsidR="005D3B8F" w:rsidRPr="005D3B8F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Проведение </w:t>
      </w:r>
      <w:r w:rsidR="0076064D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дополнительных </w:t>
      </w:r>
      <w:r w:rsidR="005D3B8F" w:rsidRPr="005D3B8F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измерений акустических параметров помещени</w:t>
      </w:r>
      <w:r w:rsidR="009F4DA6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й</w:t>
      </w:r>
      <w:r w:rsidR="0076064D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76064D" w:rsidRPr="0076064D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(при необходимости).</w:t>
      </w:r>
    </w:p>
    <w:bookmarkEnd w:id="2"/>
    <w:p w14:paraId="19E9F281" w14:textId="77777777" w:rsidR="005D3B8F" w:rsidRPr="005D3B8F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3F08EE4B" w14:textId="29C1A33B" w:rsidR="005D3B8F" w:rsidRPr="005D3B8F" w:rsidRDefault="00C642A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4</w:t>
      </w:r>
      <w:r w:rsidR="005D3B8F" w:rsidRPr="005D3B8F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.3. Выполнение акустического расчёта с использованием специализированного программного обеспечения.</w:t>
      </w:r>
    </w:p>
    <w:p w14:paraId="54AA8C43" w14:textId="77777777" w:rsidR="005D3B8F" w:rsidRPr="005D3B8F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2DD3B817" w14:textId="02ECB625" w:rsidR="005D3B8F" w:rsidRPr="005D3B8F" w:rsidRDefault="00C642A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4</w:t>
      </w:r>
      <w:r w:rsidR="005D3B8F" w:rsidRPr="005D3B8F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.4. Анализ результатов расчёта и разработка рекомендаций по улучшению акустических свойств.</w:t>
      </w:r>
    </w:p>
    <w:p w14:paraId="2E4A045A" w14:textId="77777777" w:rsidR="005D3B8F" w:rsidRPr="005D3B8F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6895BACC" w14:textId="7CEA444D" w:rsidR="005D3B8F" w:rsidRPr="005D3B8F" w:rsidRDefault="00C642A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5</w:t>
      </w:r>
      <w:r w:rsidR="005D3B8F" w:rsidRPr="005D3B8F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. Форма представления результатов</w:t>
      </w:r>
    </w:p>
    <w:p w14:paraId="532C1699" w14:textId="77777777" w:rsidR="005D3B8F" w:rsidRPr="005D3B8F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5D6BDA66" w14:textId="246E88A7" w:rsidR="005D3B8F" w:rsidRPr="005D3B8F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5D3B8F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6.1. Результаты расчёта должны быть представлены в виде </w:t>
      </w:r>
      <w:r w:rsidR="000258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документа</w:t>
      </w:r>
      <w:r w:rsidRPr="005D3B8F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, содержащего:</w:t>
      </w:r>
    </w:p>
    <w:p w14:paraId="26E7CE0B" w14:textId="77777777" w:rsidR="000258C1" w:rsidRPr="00C642AF" w:rsidRDefault="000258C1" w:rsidP="000258C1">
      <w:pPr>
        <w:spacing w:after="0" w:line="240" w:lineRule="auto"/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</w:pPr>
      <w:r w:rsidRPr="00C642AF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>• Расчетное распределение звукового давления СЗУ по октавным частотам;</w:t>
      </w:r>
    </w:p>
    <w:p w14:paraId="25D836AB" w14:textId="77777777" w:rsidR="000258C1" w:rsidRPr="00C642AF" w:rsidRDefault="000258C1" w:rsidP="000258C1">
      <w:pPr>
        <w:spacing w:after="0" w:line="240" w:lineRule="auto"/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</w:pPr>
      <w:r w:rsidRPr="00C642AF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>• Расчетное значение коэффициента разборчивости речи STI;</w:t>
      </w:r>
    </w:p>
    <w:p w14:paraId="72B5FA36" w14:textId="77777777" w:rsidR="000258C1" w:rsidRPr="00C642AF" w:rsidRDefault="000258C1" w:rsidP="000258C1">
      <w:pPr>
        <w:spacing w:after="0" w:line="240" w:lineRule="auto"/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</w:pPr>
      <w:r w:rsidRPr="00C642AF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>• Таблицу координат точек установки громкоговорителей;</w:t>
      </w:r>
    </w:p>
    <w:p w14:paraId="4A4CDD62" w14:textId="77777777" w:rsidR="000258C1" w:rsidRPr="00C642AF" w:rsidRDefault="000258C1" w:rsidP="000258C1">
      <w:pPr>
        <w:spacing w:after="0" w:line="240" w:lineRule="auto"/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</w:pPr>
      <w:r w:rsidRPr="00C642AF">
        <w:rPr>
          <w:rFonts w:ascii="Arial" w:eastAsia="Calibri" w:hAnsi="Arial" w:cs="Arial"/>
          <w:b/>
          <w:sz w:val="24"/>
          <w:szCs w:val="24"/>
          <w:shd w:val="clear" w:color="auto" w:fill="FFFFFF"/>
          <w:lang w:eastAsia="ru-RU"/>
        </w:rPr>
        <w:t>• Спецификацию рекомендуемого оборудования СЗУ.</w:t>
      </w:r>
    </w:p>
    <w:p w14:paraId="01D5C482" w14:textId="1A9D573A" w:rsidR="000258C1" w:rsidRPr="000258C1" w:rsidRDefault="000258C1" w:rsidP="000258C1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0258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• Расчетные параметры RT60 при существующих материалах отделки (при необходимости);</w:t>
      </w:r>
    </w:p>
    <w:p w14:paraId="00E062C8" w14:textId="77777777" w:rsidR="000258C1" w:rsidRPr="000258C1" w:rsidRDefault="000258C1" w:rsidP="000258C1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0258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• Рекомендации по применению акустических материалов (при необходимости);</w:t>
      </w:r>
    </w:p>
    <w:p w14:paraId="3B3A44F0" w14:textId="55C5A6D0" w:rsidR="000258C1" w:rsidRPr="000258C1" w:rsidRDefault="000258C1" w:rsidP="000258C1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0258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• Расчетные параметры RT60 при использовании акустических материалов (при необходимости);</w:t>
      </w:r>
    </w:p>
    <w:p w14:paraId="45737117" w14:textId="77777777" w:rsidR="000258C1" w:rsidRPr="000258C1" w:rsidRDefault="000258C1" w:rsidP="000258C1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0258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• Монтажную схему крепления акустических материалов (при необходимости);</w:t>
      </w:r>
    </w:p>
    <w:p w14:paraId="0DA66DB3" w14:textId="7E814EF3" w:rsidR="005D3B8F" w:rsidRDefault="000258C1" w:rsidP="000258C1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0258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• Таблицу площадей акустических материалов (при необходимости)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;</w:t>
      </w:r>
    </w:p>
    <w:p w14:paraId="41BEBE9B" w14:textId="17C102A9" w:rsidR="000258C1" w:rsidRPr="005D3B8F" w:rsidRDefault="000258C1" w:rsidP="000258C1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0258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•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 Р</w:t>
      </w:r>
      <w:r w:rsidRPr="000258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екомендаций по улучшению качества звука в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залах</w:t>
      </w:r>
      <w:r w:rsidRPr="000258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.</w:t>
      </w:r>
    </w:p>
    <w:p w14:paraId="798C64BC" w14:textId="77777777" w:rsidR="005D3B8F" w:rsidRPr="005D3B8F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</w:p>
    <w:p w14:paraId="46862201" w14:textId="33F11C38" w:rsidR="005D3B8F" w:rsidRPr="005D3B8F" w:rsidRDefault="005D3B8F" w:rsidP="005D3B8F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5D3B8F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6.2. </w:t>
      </w:r>
      <w:r w:rsidR="000258C1" w:rsidRPr="000258C1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Отчеты (результат работ) передаются Заказчику в электронном виде на CD-R диске и в бумажном виде в 3х экземплярах по каждому этапу с правом тиражировать результаты работ и передавать представителям конечного пользователям помещений.</w:t>
      </w:r>
    </w:p>
    <w:p w14:paraId="379BE03C" w14:textId="7580B911" w:rsidR="00AD1F24" w:rsidRPr="00AD1F24" w:rsidRDefault="00AD1F24" w:rsidP="00685BDB">
      <w:pPr>
        <w:pStyle w:val="Default"/>
        <w:rPr>
          <w:sz w:val="23"/>
          <w:szCs w:val="23"/>
        </w:rPr>
      </w:pPr>
      <w:bookmarkStart w:id="3" w:name="_Hlk167900731"/>
      <w:r w:rsidRPr="00AD1F24">
        <w:rPr>
          <w:sz w:val="23"/>
          <w:szCs w:val="23"/>
        </w:rPr>
        <w:t>.</w:t>
      </w:r>
    </w:p>
    <w:bookmarkEnd w:id="3"/>
    <w:p w14:paraId="71F624AD" w14:textId="77777777" w:rsidR="00AD1F24" w:rsidRPr="00AD1F24" w:rsidRDefault="00AD1F24" w:rsidP="00685BDB">
      <w:pPr>
        <w:pStyle w:val="Default"/>
        <w:rPr>
          <w:sz w:val="23"/>
          <w:szCs w:val="23"/>
        </w:rPr>
      </w:pPr>
    </w:p>
    <w:p w14:paraId="0AE9FA9C" w14:textId="77777777" w:rsidR="00AD1F24" w:rsidRPr="00AD1F24" w:rsidRDefault="00AD1F24" w:rsidP="00685BDB">
      <w:pPr>
        <w:pStyle w:val="Default"/>
        <w:rPr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9"/>
        <w:gridCol w:w="4516"/>
      </w:tblGrid>
      <w:tr w:rsidR="00AD1F24" w:rsidRPr="00AD1F24" w14:paraId="5B77CFFB" w14:textId="77777777" w:rsidTr="008D0778">
        <w:tc>
          <w:tcPr>
            <w:tcW w:w="4951" w:type="dxa"/>
            <w:shd w:val="clear" w:color="auto" w:fill="auto"/>
          </w:tcPr>
          <w:p w14:paraId="54C5EF3D" w14:textId="77777777" w:rsidR="00AD1F24" w:rsidRPr="00AD1F24" w:rsidRDefault="00AD1F24" w:rsidP="00685BD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20" w:type="dxa"/>
            <w:shd w:val="clear" w:color="auto" w:fill="auto"/>
          </w:tcPr>
          <w:p w14:paraId="47427463" w14:textId="424B484A" w:rsidR="00AD1F24" w:rsidRPr="00AD1F24" w:rsidRDefault="00AD1F24" w:rsidP="00685BDB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01723D3" w14:textId="77777777" w:rsidR="00AD1F24" w:rsidRPr="00307208" w:rsidRDefault="00AD1F24" w:rsidP="00307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4BBF5" w14:textId="77777777" w:rsidR="00AD1F24" w:rsidRPr="00307208" w:rsidRDefault="00AD1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1F24" w:rsidRPr="0030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3DB"/>
    <w:multiLevelType w:val="hybridMultilevel"/>
    <w:tmpl w:val="F30EDF8C"/>
    <w:lvl w:ilvl="0" w:tplc="4872C4B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F4516"/>
    <w:multiLevelType w:val="hybridMultilevel"/>
    <w:tmpl w:val="1FCC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621D"/>
    <w:multiLevelType w:val="multilevel"/>
    <w:tmpl w:val="65166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4D"/>
    <w:rsid w:val="0002513C"/>
    <w:rsid w:val="000258C1"/>
    <w:rsid w:val="00052A73"/>
    <w:rsid w:val="00052B77"/>
    <w:rsid w:val="000E1250"/>
    <w:rsid w:val="00100FCE"/>
    <w:rsid w:val="00156D93"/>
    <w:rsid w:val="00170196"/>
    <w:rsid w:val="00191F50"/>
    <w:rsid w:val="0027261F"/>
    <w:rsid w:val="0027513A"/>
    <w:rsid w:val="00307208"/>
    <w:rsid w:val="0031130C"/>
    <w:rsid w:val="0034545A"/>
    <w:rsid w:val="004511C4"/>
    <w:rsid w:val="004521A4"/>
    <w:rsid w:val="00453136"/>
    <w:rsid w:val="00486468"/>
    <w:rsid w:val="004A6AFD"/>
    <w:rsid w:val="00505DD6"/>
    <w:rsid w:val="00511CC0"/>
    <w:rsid w:val="00525A5C"/>
    <w:rsid w:val="005D3B8F"/>
    <w:rsid w:val="006854D1"/>
    <w:rsid w:val="00685BDB"/>
    <w:rsid w:val="006B0839"/>
    <w:rsid w:val="0076064D"/>
    <w:rsid w:val="007908C0"/>
    <w:rsid w:val="00793CF9"/>
    <w:rsid w:val="007B1C43"/>
    <w:rsid w:val="0091016C"/>
    <w:rsid w:val="009149D5"/>
    <w:rsid w:val="00954FF9"/>
    <w:rsid w:val="00962CC6"/>
    <w:rsid w:val="009A63FF"/>
    <w:rsid w:val="009B5F1F"/>
    <w:rsid w:val="009F4DA6"/>
    <w:rsid w:val="00A85E4A"/>
    <w:rsid w:val="00AD1F24"/>
    <w:rsid w:val="00AE5F16"/>
    <w:rsid w:val="00BE46BF"/>
    <w:rsid w:val="00C42531"/>
    <w:rsid w:val="00C642AF"/>
    <w:rsid w:val="00CD374D"/>
    <w:rsid w:val="00D85868"/>
    <w:rsid w:val="00D910CE"/>
    <w:rsid w:val="00EA01A4"/>
    <w:rsid w:val="00EB5889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44E9"/>
  <w15:chartTrackingRefBased/>
  <w15:docId w15:val="{AE0E655E-5BE3-4977-961B-BCAB8D5F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AD1F24"/>
    <w:pPr>
      <w:spacing w:line="252" w:lineRule="auto"/>
      <w:jc w:val="both"/>
    </w:pPr>
    <w:rPr>
      <w:rFonts w:ascii="Arial" w:eastAsia="Times New Roman" w:hAnsi="Arial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AD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Emphasis"/>
    <w:basedOn w:val="a0"/>
    <w:uiPriority w:val="19"/>
    <w:qFormat/>
    <w:rsid w:val="006854D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 Павел Васильевич</dc:creator>
  <cp:keywords/>
  <dc:description/>
  <cp:lastModifiedBy>Литвинов Александр Владимирович</cp:lastModifiedBy>
  <cp:revision>3</cp:revision>
  <dcterms:created xsi:type="dcterms:W3CDTF">2024-07-29T11:02:00Z</dcterms:created>
  <dcterms:modified xsi:type="dcterms:W3CDTF">2024-07-29T11:02:00Z</dcterms:modified>
</cp:coreProperties>
</file>